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29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94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Beer Marc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BIOTE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1875 W. WALNUT HILL LN #100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biote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BTMD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96"/>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IRVING</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75038</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114,157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2.34</w:t>
            </w: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06/08/2026</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114,157</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06/07/2036</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114,157</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shall vest on June 8, 2027, and the remaining shares subject to the option shall vest in 36 substantially equal monthly installments thereafter, subject to the Reporting Person's continuous service through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Kendal McNeely,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79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Marc D.</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98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81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4575" TargetMode="External"/><Relationship Id="rId14" Type="http://schemas.openxmlformats.org/officeDocument/2006/relationships/hyperlink" Target="http://www.sec.gov/cgi-bin/browse-edgar?action=getcompany&amp;CIK=000181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2026-06-10T16:18:55Z</dcterms:created>
  <dcterms:modified xsi:type="dcterms:W3CDTF">2026-06-10T16:18:55Z</dcterms:modified>
</cp:coreProperties>
</file>